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D326F3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12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D326F3" w:rsidRDefault="00D326F3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D326F3" w:rsidRDefault="00D326F3" w:rsidP="00573510">
      <w:pPr>
        <w:pStyle w:val="ListParagraph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D326F3">
        <w:rPr>
          <w:rFonts w:ascii="Times New Roman" w:hAnsi="Times New Roman" w:cs="Times New Roman"/>
          <w:b/>
          <w:sz w:val="40"/>
          <w:szCs w:val="40"/>
          <w:lang w:val="bg-BG"/>
        </w:rPr>
        <w:t>Определяне броя на мандатите на общинските съветници в община Елин Пелин</w:t>
      </w:r>
      <w:r w:rsidR="00573510">
        <w:rPr>
          <w:rFonts w:ascii="Times New Roman" w:hAnsi="Times New Roman" w:cs="Times New Roman"/>
          <w:b/>
          <w:sz w:val="40"/>
          <w:szCs w:val="40"/>
          <w:lang w:val="bg-BG"/>
        </w:rPr>
        <w:t>.</w:t>
      </w:r>
    </w:p>
    <w:p w:rsidR="00D326F3" w:rsidRDefault="009C1B65" w:rsidP="00573510">
      <w:pPr>
        <w:pStyle w:val="ListParagraph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9C1B65">
        <w:rPr>
          <w:rFonts w:ascii="Times New Roman" w:hAnsi="Times New Roman" w:cs="Times New Roman"/>
          <w:b/>
          <w:sz w:val="40"/>
          <w:szCs w:val="40"/>
          <w:lang w:val="bg-BG"/>
        </w:rPr>
        <w:t>Обявяване на населените места в община Елин Пелин, в които ще се произвеждат избори за кметове на кметства едновременно с произвеждането на общи избори за общински съветници и за кметове на 29 октомври 2023</w:t>
      </w:r>
      <w:r w:rsidR="00573510">
        <w:rPr>
          <w:rFonts w:ascii="Times New Roman" w:hAnsi="Times New Roman" w:cs="Times New Roman"/>
          <w:b/>
          <w:sz w:val="40"/>
          <w:szCs w:val="40"/>
          <w:lang w:val="bg-BG"/>
        </w:rPr>
        <w:t xml:space="preserve"> </w:t>
      </w:r>
      <w:r w:rsidRPr="009C1B65">
        <w:rPr>
          <w:rFonts w:ascii="Times New Roman" w:hAnsi="Times New Roman" w:cs="Times New Roman"/>
          <w:b/>
          <w:sz w:val="40"/>
          <w:szCs w:val="40"/>
          <w:lang w:val="bg-BG"/>
        </w:rPr>
        <w:t>г</w:t>
      </w:r>
      <w:r w:rsidR="00573510">
        <w:rPr>
          <w:rFonts w:ascii="Times New Roman" w:hAnsi="Times New Roman" w:cs="Times New Roman"/>
          <w:b/>
          <w:sz w:val="40"/>
          <w:szCs w:val="40"/>
          <w:lang w:val="bg-BG"/>
        </w:rPr>
        <w:t>.</w:t>
      </w:r>
    </w:p>
    <w:p w:rsidR="00A31576" w:rsidRDefault="00573510" w:rsidP="00573510">
      <w:pPr>
        <w:ind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573510">
        <w:rPr>
          <w:rFonts w:ascii="Times New Roman" w:hAnsi="Times New Roman" w:cs="Times New Roman"/>
          <w:b/>
          <w:sz w:val="40"/>
          <w:szCs w:val="40"/>
          <w:lang w:val="bg-BG"/>
        </w:rPr>
        <w:t>3.Решене за регистринане на инициавитен комитет за издигане кандидатурата на Димитър Наков Иванов за незав</w:t>
      </w:r>
      <w:bookmarkStart w:id="0" w:name="_GoBack"/>
      <w:bookmarkEnd w:id="0"/>
      <w:r w:rsidRPr="00573510">
        <w:rPr>
          <w:rFonts w:ascii="Times New Roman" w:hAnsi="Times New Roman" w:cs="Times New Roman"/>
          <w:b/>
          <w:sz w:val="40"/>
          <w:szCs w:val="40"/>
          <w:lang w:val="bg-BG"/>
        </w:rPr>
        <w:t>исим кандидат за кмет на Кметство Чурек.</w:t>
      </w:r>
    </w:p>
    <w:p w:rsidR="00573510" w:rsidRPr="00A31576" w:rsidRDefault="00573510" w:rsidP="00573510">
      <w:pPr>
        <w:ind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4.Разни.</w:t>
      </w:r>
    </w:p>
    <w:sectPr w:rsidR="00573510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A7370"/>
    <w:multiLevelType w:val="hybridMultilevel"/>
    <w:tmpl w:val="A8901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573510"/>
    <w:rsid w:val="00856653"/>
    <w:rsid w:val="00903459"/>
    <w:rsid w:val="009C1B65"/>
    <w:rsid w:val="00A31576"/>
    <w:rsid w:val="00D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2023-09-12T10:06:00Z</dcterms:created>
  <dcterms:modified xsi:type="dcterms:W3CDTF">2023-09-12T14:13:00Z</dcterms:modified>
</cp:coreProperties>
</file>